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70" w:rsidRPr="0009131E" w:rsidRDefault="00F74770" w:rsidP="00F74770">
      <w:pPr>
        <w:shd w:val="clear" w:color="auto" w:fill="FFFFFF"/>
        <w:ind w:right="10"/>
        <w:jc w:val="center"/>
        <w:rPr>
          <w:b/>
          <w:bCs/>
          <w:color w:val="000000"/>
        </w:rPr>
      </w:pPr>
      <w:r w:rsidRPr="0009131E">
        <w:rPr>
          <w:b/>
          <w:bCs/>
          <w:color w:val="000000"/>
        </w:rPr>
        <w:t xml:space="preserve">Массовые инфекционные заболевания людей, сельскохозяйственных </w:t>
      </w:r>
    </w:p>
    <w:p w:rsidR="00F74770" w:rsidRPr="0009131E" w:rsidRDefault="00F74770" w:rsidP="00F74770">
      <w:pPr>
        <w:shd w:val="clear" w:color="auto" w:fill="FFFFFF"/>
        <w:ind w:right="10"/>
        <w:jc w:val="center"/>
        <w:rPr>
          <w:b/>
        </w:rPr>
      </w:pPr>
      <w:r w:rsidRPr="0009131E">
        <w:rPr>
          <w:b/>
          <w:bCs/>
          <w:color w:val="000000"/>
        </w:rPr>
        <w:t>животных и растений</w:t>
      </w:r>
    </w:p>
    <w:p w:rsidR="00F74770" w:rsidRPr="0009131E" w:rsidRDefault="00F74770" w:rsidP="00F74770">
      <w:pPr>
        <w:shd w:val="clear" w:color="auto" w:fill="FFFFFF"/>
        <w:ind w:firstLine="521"/>
        <w:jc w:val="both"/>
        <w:rPr>
          <w:bCs/>
          <w:color w:val="000000"/>
        </w:rPr>
      </w:pPr>
      <w:r w:rsidRPr="0009131E">
        <w:rPr>
          <w:bCs/>
          <w:color w:val="000000"/>
        </w:rPr>
        <w:t xml:space="preserve">По данным Всемирной организации здравоохранения, ежегодно </w:t>
      </w:r>
      <w:r w:rsidRPr="0009131E">
        <w:rPr>
          <w:bCs/>
          <w:color w:val="000000"/>
          <w:vertAlign w:val="subscript"/>
        </w:rPr>
        <w:t xml:space="preserve"> </w:t>
      </w:r>
      <w:r w:rsidRPr="0009131E">
        <w:rPr>
          <w:bCs/>
          <w:color w:val="000000"/>
        </w:rPr>
        <w:t>на земном шаре переносят инфекционные заболевания свыше 1 млрд. человек. Возникновение и распространение этих болезней обусловлено воздействием на организм биологических факторов сре</w:t>
      </w:r>
      <w:r w:rsidRPr="0009131E">
        <w:rPr>
          <w:bCs/>
          <w:color w:val="000000"/>
        </w:rPr>
        <w:softHyphen/>
        <w:t>ды обитания - возбудителей инфекций.</w:t>
      </w:r>
    </w:p>
    <w:p w:rsidR="00F74770" w:rsidRPr="0009131E" w:rsidRDefault="00F74770" w:rsidP="00F74770">
      <w:pPr>
        <w:shd w:val="clear" w:color="auto" w:fill="FFFFFF"/>
        <w:ind w:firstLine="521"/>
        <w:jc w:val="both"/>
        <w:rPr>
          <w:bCs/>
          <w:color w:val="000000"/>
        </w:rPr>
      </w:pPr>
      <w:r w:rsidRPr="0009131E">
        <w:rPr>
          <w:bCs/>
          <w:color w:val="000000"/>
        </w:rPr>
        <w:t>Надо помнить, что возбудители инфекционных заболеваний, про</w:t>
      </w:r>
      <w:r w:rsidRPr="0009131E">
        <w:rPr>
          <w:bCs/>
          <w:color w:val="000000"/>
        </w:rPr>
        <w:softHyphen/>
        <w:t>никая в организм, находят там благоприятную среду для развития.  Быстро размножаясь, они выделяют ядовитые продукты (токсины), которые разрушают ткани, что приводит к нарушению нормальных, процессов жизнедеятельности организма. Болезнь возникает, как  правило, через несколько часов или дней с момента заражения. В  этот период, называемый инкубационным, идёт размножение микробов и накопление токсических веществ без видимых признаков заболевания. Инфекционные заболевания могут вызывать эпидемии, эпизоотии и эпифитотии.</w:t>
      </w:r>
    </w:p>
    <w:p w:rsidR="00F74770" w:rsidRPr="0009131E" w:rsidRDefault="00F74770" w:rsidP="00F74770">
      <w:pPr>
        <w:shd w:val="clear" w:color="auto" w:fill="FFFFFF"/>
        <w:ind w:firstLine="521"/>
        <w:jc w:val="both"/>
        <w:rPr>
          <w:bCs/>
          <w:color w:val="000000"/>
        </w:rPr>
      </w:pPr>
      <w:r w:rsidRPr="0009131E">
        <w:rPr>
          <w:b/>
          <w:color w:val="000000"/>
        </w:rPr>
        <w:t>Эпидемия</w:t>
      </w:r>
      <w:r w:rsidRPr="0009131E">
        <w:rPr>
          <w:color w:val="000000"/>
        </w:rPr>
        <w:t xml:space="preserve"> </w:t>
      </w:r>
      <w:r w:rsidRPr="0009131E">
        <w:rPr>
          <w:bCs/>
          <w:color w:val="000000"/>
        </w:rPr>
        <w:t>- это массовое, прогрессирующее во времени и пространстве распространение инфекционной болезни людей, которое превышает обычный уровень заболеваемости.</w:t>
      </w:r>
    </w:p>
    <w:p w:rsidR="00F74770" w:rsidRPr="0009131E" w:rsidRDefault="00F74770" w:rsidP="00F74770">
      <w:pPr>
        <w:shd w:val="clear" w:color="auto" w:fill="FFFFFF"/>
        <w:ind w:firstLine="521"/>
        <w:jc w:val="both"/>
        <w:rPr>
          <w:bCs/>
          <w:color w:val="000000"/>
        </w:rPr>
      </w:pPr>
      <w:r w:rsidRPr="0009131E">
        <w:rPr>
          <w:b/>
          <w:color w:val="000000"/>
        </w:rPr>
        <w:t>Эпизоотия</w:t>
      </w:r>
      <w:r w:rsidRPr="0009131E">
        <w:rPr>
          <w:color w:val="000000"/>
        </w:rPr>
        <w:t xml:space="preserve"> </w:t>
      </w:r>
      <w:r w:rsidRPr="0009131E">
        <w:rPr>
          <w:bCs/>
          <w:color w:val="000000"/>
        </w:rPr>
        <w:t>- это массовое распространение инфекционной болез</w:t>
      </w:r>
      <w:r w:rsidRPr="0009131E">
        <w:rPr>
          <w:bCs/>
          <w:color w:val="000000"/>
        </w:rPr>
        <w:softHyphen/>
        <w:t xml:space="preserve">ни среди большого числа сельскохозяйственных животных. </w:t>
      </w:r>
    </w:p>
    <w:p w:rsidR="00F74770" w:rsidRPr="0009131E" w:rsidRDefault="00F74770" w:rsidP="00F74770">
      <w:pPr>
        <w:shd w:val="clear" w:color="auto" w:fill="FFFFFF"/>
        <w:ind w:firstLine="521"/>
        <w:jc w:val="both"/>
      </w:pPr>
      <w:r w:rsidRPr="0009131E">
        <w:rPr>
          <w:b/>
          <w:color w:val="000000"/>
        </w:rPr>
        <w:t>Эпифитотии</w:t>
      </w:r>
      <w:r w:rsidRPr="0009131E">
        <w:rPr>
          <w:color w:val="000000"/>
        </w:rPr>
        <w:t xml:space="preserve"> </w:t>
      </w:r>
      <w:r w:rsidRPr="0009131E">
        <w:rPr>
          <w:bCs/>
          <w:color w:val="000000"/>
        </w:rPr>
        <w:t>характерны для сельскохозяйственных растений, когда их поражает массовое инфекционное заболевание или резко увеличивается численность вредителей растений, что приводит к массовой гибели сельскохозяйственных культур.</w:t>
      </w:r>
    </w:p>
    <w:p w:rsidR="00F74770" w:rsidRPr="0009131E" w:rsidRDefault="00F74770" w:rsidP="00F74770">
      <w:pPr>
        <w:shd w:val="clear" w:color="auto" w:fill="FFFFFF"/>
        <w:tabs>
          <w:tab w:val="left" w:pos="1310"/>
        </w:tabs>
        <w:ind w:left="53"/>
        <w:jc w:val="center"/>
        <w:rPr>
          <w:b/>
        </w:rPr>
      </w:pPr>
      <w:r w:rsidRPr="0009131E">
        <w:rPr>
          <w:b/>
          <w:color w:val="000000"/>
        </w:rPr>
        <w:t>Основные пути передачи инфекции</w:t>
      </w:r>
    </w:p>
    <w:p w:rsidR="00F74770" w:rsidRPr="0009131E" w:rsidRDefault="00F74770" w:rsidP="00F74770">
      <w:pPr>
        <w:shd w:val="clear" w:color="auto" w:fill="FFFFFF"/>
        <w:ind w:firstLine="720"/>
        <w:jc w:val="both"/>
        <w:rPr>
          <w:bCs/>
          <w:color w:val="000000"/>
        </w:rPr>
      </w:pPr>
      <w:r w:rsidRPr="0009131E">
        <w:rPr>
          <w:bCs/>
          <w:color w:val="000000"/>
        </w:rPr>
        <w:t>Различают несколько путей распространения инфекционного за</w:t>
      </w:r>
      <w:r w:rsidRPr="0009131E">
        <w:rPr>
          <w:bCs/>
          <w:color w:val="000000"/>
        </w:rPr>
        <w:softHyphen/>
        <w:t xml:space="preserve">болевания: </w:t>
      </w:r>
      <w:r w:rsidRPr="0009131E">
        <w:rPr>
          <w:b/>
          <w:bCs/>
          <w:color w:val="000000"/>
        </w:rPr>
        <w:t>контактный</w:t>
      </w:r>
      <w:r w:rsidRPr="0009131E">
        <w:rPr>
          <w:bCs/>
          <w:color w:val="000000"/>
        </w:rPr>
        <w:t xml:space="preserve">, когда происходит прямое соприкосновение больного со здоровым человеком; </w:t>
      </w:r>
      <w:r w:rsidRPr="0009131E">
        <w:rPr>
          <w:b/>
          <w:bCs/>
          <w:color w:val="000000"/>
        </w:rPr>
        <w:t>контактно-бытовой</w:t>
      </w:r>
      <w:r w:rsidRPr="0009131E">
        <w:rPr>
          <w:bCs/>
          <w:color w:val="000000"/>
        </w:rPr>
        <w:t xml:space="preserve"> - передача ин</w:t>
      </w:r>
      <w:r w:rsidRPr="0009131E">
        <w:rPr>
          <w:bCs/>
          <w:color w:val="000000"/>
        </w:rPr>
        <w:softHyphen/>
        <w:t>фекции через предметы домашнего обихода (бельё, полотенце, посу</w:t>
      </w:r>
      <w:r w:rsidRPr="0009131E">
        <w:rPr>
          <w:bCs/>
          <w:color w:val="000000"/>
        </w:rPr>
        <w:softHyphen/>
        <w:t xml:space="preserve">да, игрушки), загрязнённые выделениями больного; </w:t>
      </w:r>
      <w:r w:rsidRPr="0009131E">
        <w:rPr>
          <w:b/>
          <w:bCs/>
          <w:color w:val="000000"/>
        </w:rPr>
        <w:t>воздушно-ка</w:t>
      </w:r>
      <w:r w:rsidRPr="0009131E">
        <w:rPr>
          <w:b/>
          <w:bCs/>
          <w:color w:val="000000"/>
        </w:rPr>
        <w:softHyphen/>
        <w:t>пельный</w:t>
      </w:r>
      <w:r w:rsidRPr="0009131E">
        <w:rPr>
          <w:bCs/>
          <w:color w:val="000000"/>
        </w:rPr>
        <w:t xml:space="preserve"> - при разговоре, чихании; </w:t>
      </w:r>
      <w:r w:rsidRPr="0009131E">
        <w:rPr>
          <w:b/>
          <w:bCs/>
          <w:color w:val="000000"/>
        </w:rPr>
        <w:t>водный</w:t>
      </w:r>
      <w:r w:rsidRPr="0009131E">
        <w:rPr>
          <w:bCs/>
          <w:color w:val="000000"/>
        </w:rPr>
        <w:t>. Многие возбудители сохраняют жизнеспособность в воде, по крайней мере, несколько дней (например, острой дизентерии, холеры, брюшного тифа). Если не принимать необходимых санитарных мер, водные эпидемии мо</w:t>
      </w:r>
      <w:r w:rsidRPr="0009131E">
        <w:rPr>
          <w:bCs/>
          <w:color w:val="000000"/>
        </w:rPr>
        <w:softHyphen/>
        <w:t>гут привести к печальным последствиям. Есть инфекционные забо</w:t>
      </w:r>
      <w:r w:rsidRPr="0009131E">
        <w:rPr>
          <w:bCs/>
          <w:color w:val="000000"/>
        </w:rPr>
        <w:softHyphen/>
        <w:t xml:space="preserve">левания, которые передаются с пищевыми продуктами. </w:t>
      </w:r>
    </w:p>
    <w:p w:rsidR="00F74770" w:rsidRPr="0009131E" w:rsidRDefault="00F74770" w:rsidP="00F74770">
      <w:pPr>
        <w:shd w:val="clear" w:color="auto" w:fill="FFFFFF"/>
        <w:ind w:firstLine="720"/>
        <w:jc w:val="both"/>
        <w:rPr>
          <w:bCs/>
          <w:color w:val="000000"/>
        </w:rPr>
      </w:pPr>
      <w:r w:rsidRPr="0009131E">
        <w:rPr>
          <w:bCs/>
          <w:color w:val="000000"/>
        </w:rPr>
        <w:t>Сроки выживания возбудителей различны. Так, на гладких поверхностях целлулоидных игрушек дифтерийная палочка сохраня</w:t>
      </w:r>
      <w:r w:rsidRPr="0009131E">
        <w:rPr>
          <w:bCs/>
          <w:color w:val="000000"/>
        </w:rPr>
        <w:softHyphen/>
        <w:t>ется меньше, чем на мягких игрушках из шерсти или другой ткани. В готовых блюдах, в мясе, молоке возбудители могут жить долго. В частности, молоко является благоприятной питательной средой для брюшно-тифозной и дизентерийной палочек.</w:t>
      </w:r>
    </w:p>
    <w:p w:rsidR="00F74770" w:rsidRPr="0009131E" w:rsidRDefault="00F74770" w:rsidP="00F74770">
      <w:pPr>
        <w:shd w:val="clear" w:color="auto" w:fill="FFFFFF"/>
        <w:ind w:firstLine="720"/>
        <w:jc w:val="both"/>
        <w:rPr>
          <w:bCs/>
          <w:color w:val="000000"/>
        </w:rPr>
      </w:pPr>
      <w:r w:rsidRPr="0009131E">
        <w:rPr>
          <w:color w:val="000000"/>
        </w:rPr>
        <w:t xml:space="preserve">Инфекции дыхательных путей </w:t>
      </w:r>
      <w:r w:rsidRPr="0009131E">
        <w:rPr>
          <w:bCs/>
          <w:color w:val="000000"/>
        </w:rPr>
        <w:t>- наиболее многочисленные и са</w:t>
      </w:r>
      <w:r w:rsidRPr="0009131E">
        <w:rPr>
          <w:bCs/>
          <w:color w:val="000000"/>
        </w:rPr>
        <w:softHyphen/>
        <w:t>мые распространённые заболевания. Возбудители локализуются в верхних дыхательных путях и распространяются воздушно-капель</w:t>
      </w:r>
      <w:r w:rsidRPr="0009131E">
        <w:rPr>
          <w:bCs/>
          <w:color w:val="000000"/>
        </w:rPr>
        <w:softHyphen/>
        <w:t xml:space="preserve">ным способом. </w:t>
      </w:r>
      <w:r w:rsidRPr="0009131E">
        <w:rPr>
          <w:bCs/>
          <w:color w:val="000000"/>
        </w:rPr>
        <w:lastRenderedPageBreak/>
        <w:t>Микробы попадают в воздух со слюной и слизью при разговоре, чихании, кашле больного (наибольшая концентрация - на расстоянии 2-3 м от больного).</w:t>
      </w:r>
    </w:p>
    <w:p w:rsidR="00F74770" w:rsidRPr="0009131E" w:rsidRDefault="00F74770" w:rsidP="00F74770">
      <w:pPr>
        <w:shd w:val="clear" w:color="auto" w:fill="FFFFFF"/>
        <w:ind w:firstLine="720"/>
        <w:jc w:val="both"/>
        <w:rPr>
          <w:bCs/>
          <w:color w:val="000000"/>
        </w:rPr>
      </w:pPr>
      <w:r w:rsidRPr="0009131E">
        <w:rPr>
          <w:b/>
          <w:color w:val="000000"/>
        </w:rPr>
        <w:t>Грипп.</w:t>
      </w:r>
      <w:r w:rsidRPr="0009131E">
        <w:rPr>
          <w:color w:val="000000"/>
        </w:rPr>
        <w:t xml:space="preserve"> </w:t>
      </w:r>
      <w:r w:rsidRPr="0009131E">
        <w:rPr>
          <w:bCs/>
          <w:color w:val="000000"/>
        </w:rPr>
        <w:t>Его вирус в течение короткого времени может поразить значительное количество людей. Он устойчив к замораживанию, но быстро погибает при нагревании, высушивании, под действием дезинфицирующих средств, при ультрафиолетовом облучении. Инку</w:t>
      </w:r>
      <w:r w:rsidRPr="0009131E">
        <w:rPr>
          <w:bCs/>
          <w:color w:val="000000"/>
        </w:rPr>
        <w:softHyphen/>
        <w:t>бационный период продолжается от 12 часов до 7 суток. Характерные</w:t>
      </w:r>
      <w:r w:rsidRPr="0009131E">
        <w:rPr>
          <w:b/>
          <w:bCs/>
          <w:color w:val="000000"/>
        </w:rPr>
        <w:t xml:space="preserve"> </w:t>
      </w:r>
      <w:r w:rsidRPr="0009131E">
        <w:rPr>
          <w:bCs/>
          <w:color w:val="000000"/>
        </w:rPr>
        <w:t xml:space="preserve">признаки болезни - озноб, повышение температуры, слабость, </w:t>
      </w:r>
      <w:r w:rsidRPr="0009131E">
        <w:rPr>
          <w:bCs/>
          <w:color w:val="000000"/>
          <w:lang w:val="en-US"/>
        </w:rPr>
        <w:t>c</w:t>
      </w:r>
      <w:r w:rsidRPr="0009131E">
        <w:rPr>
          <w:bCs/>
          <w:color w:val="000000"/>
        </w:rPr>
        <w:t>ильная головная боль, кашель, першение в горле, насморк, саднение за грудиной, осипший голос. При тяжёлом течении возможны осложнения - пневмония, воспаление головного мозга и его оболочек.</w:t>
      </w:r>
    </w:p>
    <w:p w:rsidR="00410A51" w:rsidRPr="0009131E" w:rsidRDefault="00410A51"/>
    <w:sectPr w:rsidR="00410A51" w:rsidRPr="0009131E" w:rsidSect="0041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F74770"/>
    <w:rsid w:val="0009131E"/>
    <w:rsid w:val="00116173"/>
    <w:rsid w:val="00141408"/>
    <w:rsid w:val="003752C4"/>
    <w:rsid w:val="0038319A"/>
    <w:rsid w:val="00410A51"/>
    <w:rsid w:val="004B7714"/>
    <w:rsid w:val="00585CBB"/>
    <w:rsid w:val="006C6A3E"/>
    <w:rsid w:val="00760CCD"/>
    <w:rsid w:val="0092688E"/>
    <w:rsid w:val="00A050B2"/>
    <w:rsid w:val="00AE370C"/>
    <w:rsid w:val="00BE741F"/>
    <w:rsid w:val="00CA3D85"/>
    <w:rsid w:val="00CB392B"/>
    <w:rsid w:val="00CC78D9"/>
    <w:rsid w:val="00D04789"/>
    <w:rsid w:val="00D64A49"/>
    <w:rsid w:val="00E87D99"/>
    <w:rsid w:val="00F4349B"/>
    <w:rsid w:val="00F74770"/>
    <w:rsid w:val="00FC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2021-10-06T23:29:00Z</dcterms:created>
  <dcterms:modified xsi:type="dcterms:W3CDTF">2021-10-06T23:33:00Z</dcterms:modified>
</cp:coreProperties>
</file>